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8524" w14:textId="77777777" w:rsidR="00C102A2" w:rsidRPr="008307A7" w:rsidRDefault="00030044" w:rsidP="00BA75B3">
      <w:pPr>
        <w:jc w:val="center"/>
        <w:rPr>
          <w:b/>
          <w:bCs/>
          <w:color w:val="5F497A" w:themeColor="accent4" w:themeShade="BF"/>
          <w:sz w:val="36"/>
          <w:szCs w:val="28"/>
          <w:u w:val="single"/>
        </w:rPr>
      </w:pPr>
      <w:r w:rsidRPr="008307A7">
        <w:rPr>
          <w:b/>
          <w:bCs/>
          <w:color w:val="5F497A" w:themeColor="accent4" w:themeShade="BF"/>
          <w:sz w:val="36"/>
          <w:szCs w:val="28"/>
          <w:u w:val="single"/>
        </w:rPr>
        <w:t xml:space="preserve">ECSC – </w:t>
      </w:r>
      <w:r w:rsidR="007F24FC" w:rsidRPr="008307A7">
        <w:rPr>
          <w:b/>
          <w:bCs/>
          <w:color w:val="5F497A" w:themeColor="accent4" w:themeShade="BF"/>
          <w:sz w:val="36"/>
          <w:szCs w:val="28"/>
          <w:u w:val="single"/>
        </w:rPr>
        <w:t xml:space="preserve">Critical Care Skills </w:t>
      </w:r>
    </w:p>
    <w:p w14:paraId="4B7F20EB" w14:textId="77777777" w:rsidR="00BA75B3" w:rsidRDefault="00BA75B3" w:rsidP="00B9290C">
      <w:pPr>
        <w:rPr>
          <w:color w:val="5F497A" w:themeColor="accent4" w:themeShade="BF"/>
          <w:sz w:val="28"/>
          <w:u w:val="single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78"/>
        <w:gridCol w:w="7044"/>
      </w:tblGrid>
      <w:tr w:rsidR="00ED3440" w14:paraId="6AEF95DE" w14:textId="77777777" w:rsidTr="00ED3440">
        <w:tc>
          <w:tcPr>
            <w:tcW w:w="2278" w:type="dxa"/>
            <w:shd w:val="clear" w:color="auto" w:fill="5F497A" w:themeFill="accent4" w:themeFillShade="BF"/>
          </w:tcPr>
          <w:p w14:paraId="671EBC99" w14:textId="77777777" w:rsidR="00ED3440" w:rsidRPr="00A5623A" w:rsidRDefault="00ED3440" w:rsidP="008B29FC">
            <w:pPr>
              <w:jc w:val="center"/>
              <w:rPr>
                <w:color w:val="FFFFFF" w:themeColor="background1"/>
                <w:sz w:val="28"/>
                <w:u w:val="single"/>
              </w:rPr>
            </w:pPr>
            <w:r w:rsidRPr="00A5623A">
              <w:rPr>
                <w:color w:val="FFFFFF" w:themeColor="background1"/>
                <w:sz w:val="28"/>
                <w:u w:val="single"/>
              </w:rPr>
              <w:t>Time</w:t>
            </w:r>
          </w:p>
        </w:tc>
        <w:tc>
          <w:tcPr>
            <w:tcW w:w="7044" w:type="dxa"/>
            <w:shd w:val="clear" w:color="auto" w:fill="5F497A" w:themeFill="accent4" w:themeFillShade="BF"/>
          </w:tcPr>
          <w:p w14:paraId="213622A2" w14:textId="77777777" w:rsidR="00ED3440" w:rsidRPr="00A5623A" w:rsidRDefault="00ED3440" w:rsidP="008B29FC">
            <w:pPr>
              <w:jc w:val="center"/>
              <w:rPr>
                <w:color w:val="FFFFFF" w:themeColor="background1"/>
                <w:sz w:val="28"/>
                <w:u w:val="single"/>
              </w:rPr>
            </w:pPr>
            <w:r w:rsidRPr="00A5623A">
              <w:rPr>
                <w:color w:val="FFFFFF" w:themeColor="background1"/>
                <w:sz w:val="28"/>
                <w:u w:val="single"/>
              </w:rPr>
              <w:t>Session</w:t>
            </w:r>
          </w:p>
        </w:tc>
      </w:tr>
      <w:tr w:rsidR="00ED3440" w14:paraId="0241F652" w14:textId="77777777" w:rsidTr="00ED3440">
        <w:trPr>
          <w:trHeight w:val="1025"/>
        </w:trPr>
        <w:tc>
          <w:tcPr>
            <w:tcW w:w="2278" w:type="dxa"/>
            <w:vAlign w:val="center"/>
          </w:tcPr>
          <w:p w14:paraId="045565C8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</w:p>
          <w:p w14:paraId="5B2E4E25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0800 – 0815</w:t>
            </w:r>
          </w:p>
        </w:tc>
        <w:tc>
          <w:tcPr>
            <w:tcW w:w="7044" w:type="dxa"/>
            <w:vAlign w:val="center"/>
          </w:tcPr>
          <w:p w14:paraId="1E3EF4B7" w14:textId="6E1BC4E8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Introduction and Welcome</w:t>
            </w:r>
          </w:p>
        </w:tc>
      </w:tr>
      <w:tr w:rsidR="00ED3440" w14:paraId="6D8BA7EB" w14:textId="77777777" w:rsidTr="00ED3440">
        <w:trPr>
          <w:trHeight w:val="1025"/>
        </w:trPr>
        <w:tc>
          <w:tcPr>
            <w:tcW w:w="2278" w:type="dxa"/>
            <w:vAlign w:val="center"/>
          </w:tcPr>
          <w:p w14:paraId="37935306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</w:p>
          <w:p w14:paraId="29E4DF9B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0815 – 0900</w:t>
            </w:r>
          </w:p>
        </w:tc>
        <w:tc>
          <w:tcPr>
            <w:tcW w:w="7044" w:type="dxa"/>
            <w:vAlign w:val="center"/>
          </w:tcPr>
          <w:p w14:paraId="192E9F0F" w14:textId="7DBC367B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Airway Management</w:t>
            </w:r>
          </w:p>
        </w:tc>
      </w:tr>
      <w:tr w:rsidR="00ED3440" w14:paraId="60586AE3" w14:textId="77777777" w:rsidTr="00ED3440">
        <w:trPr>
          <w:trHeight w:val="1025"/>
        </w:trPr>
        <w:tc>
          <w:tcPr>
            <w:tcW w:w="2278" w:type="dxa"/>
            <w:vAlign w:val="center"/>
          </w:tcPr>
          <w:p w14:paraId="21B5E4C0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</w:p>
          <w:p w14:paraId="5A154F53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0900 - 0930</w:t>
            </w:r>
          </w:p>
          <w:p w14:paraId="7E90F81E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4" w:type="dxa"/>
            <w:vAlign w:val="center"/>
          </w:tcPr>
          <w:p w14:paraId="7813D37B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Ventilation</w:t>
            </w:r>
          </w:p>
        </w:tc>
      </w:tr>
      <w:tr w:rsidR="002F1D42" w14:paraId="742C7D42" w14:textId="77777777" w:rsidTr="00ED3440">
        <w:trPr>
          <w:trHeight w:val="40"/>
        </w:trPr>
        <w:tc>
          <w:tcPr>
            <w:tcW w:w="2278" w:type="dxa"/>
            <w:shd w:val="clear" w:color="auto" w:fill="D9D9D9" w:themeFill="background1" w:themeFillShade="D9"/>
            <w:vAlign w:val="center"/>
          </w:tcPr>
          <w:p w14:paraId="7369CEDD" w14:textId="77777777" w:rsidR="002F1D42" w:rsidRPr="00ED3440" w:rsidRDefault="002F1D42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0930 - 1000</w:t>
            </w:r>
          </w:p>
        </w:tc>
        <w:tc>
          <w:tcPr>
            <w:tcW w:w="7044" w:type="dxa"/>
            <w:shd w:val="clear" w:color="auto" w:fill="D9D9D9" w:themeFill="background1" w:themeFillShade="D9"/>
            <w:vAlign w:val="center"/>
          </w:tcPr>
          <w:p w14:paraId="6E7AB2DB" w14:textId="448CB374" w:rsidR="002F1D42" w:rsidRPr="00ED3440" w:rsidRDefault="002F1D42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BREAK</w:t>
            </w:r>
          </w:p>
        </w:tc>
      </w:tr>
      <w:tr w:rsidR="00ED3440" w14:paraId="695FCD36" w14:textId="77777777" w:rsidTr="00ED3440">
        <w:trPr>
          <w:trHeight w:val="1025"/>
        </w:trPr>
        <w:tc>
          <w:tcPr>
            <w:tcW w:w="2278" w:type="dxa"/>
            <w:vAlign w:val="center"/>
          </w:tcPr>
          <w:p w14:paraId="2720D5BD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1000 – 1030</w:t>
            </w:r>
          </w:p>
        </w:tc>
        <w:tc>
          <w:tcPr>
            <w:tcW w:w="7044" w:type="dxa"/>
            <w:vAlign w:val="center"/>
          </w:tcPr>
          <w:p w14:paraId="68E21E3B" w14:textId="7D4C934F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ETCO2 Monitoring</w:t>
            </w:r>
          </w:p>
        </w:tc>
      </w:tr>
      <w:tr w:rsidR="00ED3440" w14:paraId="0E5B9CE2" w14:textId="77777777" w:rsidTr="00ED3440">
        <w:trPr>
          <w:trHeight w:val="1025"/>
        </w:trPr>
        <w:tc>
          <w:tcPr>
            <w:tcW w:w="2278" w:type="dxa"/>
            <w:vAlign w:val="center"/>
          </w:tcPr>
          <w:p w14:paraId="7A32D817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1030 - 1100</w:t>
            </w:r>
          </w:p>
        </w:tc>
        <w:tc>
          <w:tcPr>
            <w:tcW w:w="7044" w:type="dxa"/>
            <w:vAlign w:val="center"/>
          </w:tcPr>
          <w:p w14:paraId="023B032C" w14:textId="28165F23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Blood Gas Analysis</w:t>
            </w:r>
          </w:p>
        </w:tc>
      </w:tr>
      <w:tr w:rsidR="00ED3440" w14:paraId="60DD8B08" w14:textId="77777777" w:rsidTr="00ED3440">
        <w:trPr>
          <w:trHeight w:val="1025"/>
        </w:trPr>
        <w:tc>
          <w:tcPr>
            <w:tcW w:w="2278" w:type="dxa"/>
            <w:vAlign w:val="center"/>
          </w:tcPr>
          <w:p w14:paraId="6B9E32C9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</w:p>
          <w:p w14:paraId="2F0F3B10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1100 – 1130</w:t>
            </w:r>
          </w:p>
          <w:p w14:paraId="765999F8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4" w:type="dxa"/>
            <w:vAlign w:val="center"/>
          </w:tcPr>
          <w:p w14:paraId="25DECF53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NIV</w:t>
            </w:r>
          </w:p>
        </w:tc>
      </w:tr>
      <w:tr w:rsidR="00ED3440" w14:paraId="68AE6FCE" w14:textId="77777777" w:rsidTr="00ED3440">
        <w:trPr>
          <w:trHeight w:val="1025"/>
        </w:trPr>
        <w:tc>
          <w:tcPr>
            <w:tcW w:w="2278" w:type="dxa"/>
            <w:vAlign w:val="center"/>
          </w:tcPr>
          <w:p w14:paraId="2E2B93C4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</w:p>
          <w:p w14:paraId="58D08238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1130 - 1200</w:t>
            </w:r>
          </w:p>
          <w:p w14:paraId="52208B24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44" w:type="dxa"/>
            <w:vAlign w:val="center"/>
          </w:tcPr>
          <w:p w14:paraId="5BB5431D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DKA</w:t>
            </w:r>
          </w:p>
        </w:tc>
      </w:tr>
      <w:tr w:rsidR="002F1D42" w14:paraId="74BDA9BD" w14:textId="77777777" w:rsidTr="00ED3440">
        <w:trPr>
          <w:trHeight w:val="40"/>
        </w:trPr>
        <w:tc>
          <w:tcPr>
            <w:tcW w:w="2278" w:type="dxa"/>
            <w:shd w:val="clear" w:color="auto" w:fill="D9D9D9" w:themeFill="background1" w:themeFillShade="D9"/>
            <w:vAlign w:val="center"/>
          </w:tcPr>
          <w:p w14:paraId="43D2FFE7" w14:textId="77777777" w:rsidR="002F1D42" w:rsidRPr="00ED3440" w:rsidRDefault="002F1D42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1200 – 1230</w:t>
            </w:r>
          </w:p>
        </w:tc>
        <w:tc>
          <w:tcPr>
            <w:tcW w:w="7044" w:type="dxa"/>
            <w:shd w:val="clear" w:color="auto" w:fill="D9D9D9" w:themeFill="background1" w:themeFillShade="D9"/>
            <w:vAlign w:val="center"/>
          </w:tcPr>
          <w:p w14:paraId="6D55196F" w14:textId="64CD30FF" w:rsidR="002F1D42" w:rsidRPr="00ED3440" w:rsidRDefault="002F1D42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LUNCH</w:t>
            </w:r>
          </w:p>
        </w:tc>
      </w:tr>
      <w:tr w:rsidR="00ED3440" w14:paraId="12CE1C27" w14:textId="77777777" w:rsidTr="00ED3440">
        <w:trPr>
          <w:trHeight w:val="1025"/>
        </w:trPr>
        <w:tc>
          <w:tcPr>
            <w:tcW w:w="2278" w:type="dxa"/>
            <w:vAlign w:val="center"/>
          </w:tcPr>
          <w:p w14:paraId="5D6814EF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1230 – 1315</w:t>
            </w:r>
          </w:p>
        </w:tc>
        <w:tc>
          <w:tcPr>
            <w:tcW w:w="7044" w:type="dxa"/>
            <w:vAlign w:val="center"/>
          </w:tcPr>
          <w:p w14:paraId="48F511D9" w14:textId="10212BC1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ECG Recognition</w:t>
            </w:r>
          </w:p>
        </w:tc>
      </w:tr>
      <w:tr w:rsidR="00ED3440" w14:paraId="164705D5" w14:textId="77777777" w:rsidTr="00ED3440">
        <w:trPr>
          <w:trHeight w:val="1025"/>
        </w:trPr>
        <w:tc>
          <w:tcPr>
            <w:tcW w:w="2278" w:type="dxa"/>
            <w:vAlign w:val="center"/>
          </w:tcPr>
          <w:p w14:paraId="0337EFCD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1315 - 1430</w:t>
            </w:r>
          </w:p>
        </w:tc>
        <w:tc>
          <w:tcPr>
            <w:tcW w:w="7044" w:type="dxa"/>
            <w:vAlign w:val="center"/>
          </w:tcPr>
          <w:p w14:paraId="0D007B6F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Arterial Lines</w:t>
            </w:r>
          </w:p>
        </w:tc>
      </w:tr>
      <w:tr w:rsidR="00ED3440" w14:paraId="5D2286EC" w14:textId="77777777" w:rsidTr="00ED3440">
        <w:trPr>
          <w:trHeight w:val="1026"/>
        </w:trPr>
        <w:tc>
          <w:tcPr>
            <w:tcW w:w="2278" w:type="dxa"/>
            <w:vAlign w:val="center"/>
          </w:tcPr>
          <w:p w14:paraId="4386FC7F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1430 - 1445</w:t>
            </w:r>
          </w:p>
        </w:tc>
        <w:tc>
          <w:tcPr>
            <w:tcW w:w="7044" w:type="dxa"/>
            <w:vAlign w:val="center"/>
          </w:tcPr>
          <w:p w14:paraId="5FF8DB3A" w14:textId="77777777" w:rsidR="00ED3440" w:rsidRPr="00ED3440" w:rsidRDefault="00ED3440" w:rsidP="00ED3440">
            <w:pPr>
              <w:jc w:val="center"/>
              <w:rPr>
                <w:b/>
                <w:sz w:val="28"/>
                <w:szCs w:val="28"/>
              </w:rPr>
            </w:pPr>
            <w:r w:rsidRPr="00ED3440">
              <w:rPr>
                <w:b/>
                <w:sz w:val="28"/>
                <w:szCs w:val="28"/>
              </w:rPr>
              <w:t>Close and Feedback</w:t>
            </w:r>
          </w:p>
        </w:tc>
      </w:tr>
    </w:tbl>
    <w:p w14:paraId="109EED38" w14:textId="77777777" w:rsidR="002F1D42" w:rsidRDefault="002F1D42" w:rsidP="00BA75B3">
      <w:pPr>
        <w:jc w:val="center"/>
        <w:rPr>
          <w:color w:val="5F497A" w:themeColor="accent4" w:themeShade="BF"/>
          <w:sz w:val="28"/>
          <w:u w:val="single"/>
        </w:rPr>
      </w:pPr>
    </w:p>
    <w:p w14:paraId="3BFF3CE2" w14:textId="77777777" w:rsidR="00D807E1" w:rsidRDefault="00D807E1"/>
    <w:sectPr w:rsidR="00D807E1" w:rsidSect="00C102A2">
      <w:headerReference w:type="default" r:id="rId6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45D0" w14:textId="77777777" w:rsidR="00573F59" w:rsidRDefault="00573F59" w:rsidP="00BA75B3">
      <w:pPr>
        <w:spacing w:after="0" w:line="240" w:lineRule="auto"/>
      </w:pPr>
      <w:r>
        <w:separator/>
      </w:r>
    </w:p>
  </w:endnote>
  <w:endnote w:type="continuationSeparator" w:id="0">
    <w:p w14:paraId="49234ED1" w14:textId="77777777" w:rsidR="00573F59" w:rsidRDefault="00573F59" w:rsidP="00BA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5B63" w14:textId="77777777" w:rsidR="00573F59" w:rsidRDefault="00573F59" w:rsidP="00BA75B3">
      <w:pPr>
        <w:spacing w:after="0" w:line="240" w:lineRule="auto"/>
      </w:pPr>
      <w:r>
        <w:separator/>
      </w:r>
    </w:p>
  </w:footnote>
  <w:footnote w:type="continuationSeparator" w:id="0">
    <w:p w14:paraId="6CE49BD0" w14:textId="77777777" w:rsidR="00573F59" w:rsidRDefault="00573F59" w:rsidP="00BA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0BFD" w14:textId="77777777" w:rsidR="00CF447A" w:rsidRDefault="00C102A2" w:rsidP="00C102A2">
    <w:pPr>
      <w:pStyle w:val="Header"/>
      <w:tabs>
        <w:tab w:val="left" w:pos="5587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CCC5B1D" wp14:editId="06D0305F">
          <wp:simplePos x="0" y="0"/>
          <wp:positionH relativeFrom="column">
            <wp:posOffset>4218305</wp:posOffset>
          </wp:positionH>
          <wp:positionV relativeFrom="paragraph">
            <wp:posOffset>-41910</wp:posOffset>
          </wp:positionV>
          <wp:extent cx="1389380" cy="654685"/>
          <wp:effectExtent l="0" t="0" r="127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ttingham University Hospitals NHS Trust – RGB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38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BDC4EE7" wp14:editId="4DCBDC11">
          <wp:extent cx="2191037" cy="5787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494" cy="5780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E2CE3">
      <w:tab/>
    </w:r>
    <w:r w:rsidR="00AE2CE3"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21"/>
    <w:rsid w:val="00027629"/>
    <w:rsid w:val="00030044"/>
    <w:rsid w:val="00094F48"/>
    <w:rsid w:val="000C401C"/>
    <w:rsid w:val="000F485B"/>
    <w:rsid w:val="001D59AF"/>
    <w:rsid w:val="001F78A9"/>
    <w:rsid w:val="002327C4"/>
    <w:rsid w:val="002B1F56"/>
    <w:rsid w:val="002D6997"/>
    <w:rsid w:val="002F1D42"/>
    <w:rsid w:val="00400721"/>
    <w:rsid w:val="00573F59"/>
    <w:rsid w:val="00677739"/>
    <w:rsid w:val="006B737C"/>
    <w:rsid w:val="006D1FC1"/>
    <w:rsid w:val="00704D25"/>
    <w:rsid w:val="007F24FC"/>
    <w:rsid w:val="008269DE"/>
    <w:rsid w:val="008307A7"/>
    <w:rsid w:val="0086474F"/>
    <w:rsid w:val="00871DE9"/>
    <w:rsid w:val="009E652B"/>
    <w:rsid w:val="00A0310A"/>
    <w:rsid w:val="00A9571E"/>
    <w:rsid w:val="00AE2CE3"/>
    <w:rsid w:val="00B9290C"/>
    <w:rsid w:val="00BA75B3"/>
    <w:rsid w:val="00C102A2"/>
    <w:rsid w:val="00C912B8"/>
    <w:rsid w:val="00D807E1"/>
    <w:rsid w:val="00DA02A0"/>
    <w:rsid w:val="00DE5578"/>
    <w:rsid w:val="00DF668E"/>
    <w:rsid w:val="00E15731"/>
    <w:rsid w:val="00E82B67"/>
    <w:rsid w:val="00ED3440"/>
    <w:rsid w:val="00F2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E150D"/>
  <w15:docId w15:val="{5B54B9C3-CF3B-4DFD-923B-2EA8F7BD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B3"/>
  </w:style>
  <w:style w:type="paragraph" w:styleId="Footer">
    <w:name w:val="footer"/>
    <w:basedOn w:val="Normal"/>
    <w:link w:val="FooterChar"/>
    <w:uiPriority w:val="99"/>
    <w:unhideWhenUsed/>
    <w:rsid w:val="00BA7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B3"/>
  </w:style>
  <w:style w:type="paragraph" w:styleId="BalloonText">
    <w:name w:val="Balloon Text"/>
    <w:basedOn w:val="Normal"/>
    <w:link w:val="BalloonTextChar"/>
    <w:uiPriority w:val="99"/>
    <w:semiHidden/>
    <w:unhideWhenUsed/>
    <w:rsid w:val="00BA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Govan Matthew (Emergency Department)</dc:creator>
  <cp:lastModifiedBy>Jack Renshaw</cp:lastModifiedBy>
  <cp:revision>3</cp:revision>
  <cp:lastPrinted>2021-07-20T12:40:00Z</cp:lastPrinted>
  <dcterms:created xsi:type="dcterms:W3CDTF">2021-08-12T10:37:00Z</dcterms:created>
  <dcterms:modified xsi:type="dcterms:W3CDTF">2021-08-12T10:37:00Z</dcterms:modified>
</cp:coreProperties>
</file>