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              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ED Foundation Nurse Induction – Experienced/Rotation Nurses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-292734</wp:posOffset>
            </wp:positionH>
            <wp:positionV relativeFrom="paragraph">
              <wp:posOffset>-301624</wp:posOffset>
            </wp:positionV>
            <wp:extent cx="1951355" cy="520065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5200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63.000000000002" w:type="dxa"/>
        <w:jc w:val="left"/>
        <w:tblInd w:w="0.0" w:type="dxa"/>
        <w:tblLayout w:type="fixed"/>
        <w:tblLook w:val="0000"/>
      </w:tblPr>
      <w:tblGrid>
        <w:gridCol w:w="1563"/>
        <w:gridCol w:w="4533"/>
        <w:gridCol w:w="5812"/>
        <w:gridCol w:w="2555"/>
        <w:tblGridChange w:id="0">
          <w:tblGrid>
            <w:gridCol w:w="1563"/>
            <w:gridCol w:w="4533"/>
            <w:gridCol w:w="5812"/>
            <w:gridCol w:w="2555"/>
          </w:tblGrid>
        </w:tblGridChange>
      </w:tblGrid>
      <w:tr>
        <w:trPr>
          <w:trHeight w:val="10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 1 Day 1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Facilitators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8:00- 12:30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NUH Welcome  (External staff only)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Lecture Theatre, Post Graduate Education Centre City Campus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Corporate Team 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12:30 – 13:00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13:00 – 13:30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Welcome to ED ice Breaker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13:30 – 14:30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Admin &amp; Departmental Tour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14:30 – 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ID,  Rotas, annual leave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458.999999999998" w:type="dxa"/>
        <w:jc w:val="left"/>
        <w:tblInd w:w="0.0" w:type="dxa"/>
        <w:tblLayout w:type="fixed"/>
        <w:tblLook w:val="0000"/>
      </w:tblPr>
      <w:tblGrid>
        <w:gridCol w:w="1702"/>
        <w:gridCol w:w="5944"/>
        <w:gridCol w:w="6813"/>
        <w:tblGridChange w:id="0">
          <w:tblGrid>
            <w:gridCol w:w="1702"/>
            <w:gridCol w:w="5944"/>
            <w:gridCol w:w="6813"/>
          </w:tblGrid>
        </w:tblGridChange>
      </w:tblGrid>
      <w:tr>
        <w:trPr>
          <w:trHeight w:val="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 1 Day 2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Location 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0830- 1700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NUH Mandatory Training Day (External Staff)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Internal Staff -  Day off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Amber Conference Room, A Floor, South Block - QMC Campus, Derby Road, Nottingham, NG7 2UH</w:t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468.999999999998" w:type="dxa"/>
        <w:jc w:val="left"/>
        <w:tblInd w:w="0.0" w:type="dxa"/>
        <w:tblLayout w:type="fixed"/>
        <w:tblLook w:val="0000"/>
      </w:tblPr>
      <w:tblGrid>
        <w:gridCol w:w="2016"/>
        <w:gridCol w:w="5082"/>
        <w:gridCol w:w="2693"/>
        <w:gridCol w:w="4678"/>
        <w:tblGridChange w:id="0">
          <w:tblGrid>
            <w:gridCol w:w="2016"/>
            <w:gridCol w:w="5082"/>
            <w:gridCol w:w="2693"/>
            <w:gridCol w:w="4678"/>
          </w:tblGrid>
        </w:tblGridChange>
      </w:tblGrid>
      <w:tr>
        <w:trPr>
          <w:trHeight w:val="2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02A">
            <w:pPr>
              <w:spacing w:after="40" w:before="4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 1 Day 3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Facilitators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8:00-9:00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career in emergency medicine meet the team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9:00-10:00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RCN ED level 1 competency curriculum???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10:00-10:15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Break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10:15-10:45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Health and wellbeing looking after yourself &amp; your colleagues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10:45- 11:30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Information Governance (IG) Training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11:30- 12:15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Mandatory Training (Food, Allergen, Commode, Hand Hygiene)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(Sue B – Admin contracts)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12:15-12:45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Lunch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12:45-14:00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Human factors intro/team working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14:00-15:00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 to Research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185.0" w:type="dxa"/>
        <w:jc w:val="left"/>
        <w:tblInd w:w="0.0" w:type="dxa"/>
        <w:tblLayout w:type="fixed"/>
        <w:tblLook w:val="0000"/>
      </w:tblPr>
      <w:tblGrid>
        <w:gridCol w:w="1312"/>
        <w:gridCol w:w="5661"/>
        <w:gridCol w:w="2676"/>
        <w:gridCol w:w="4536"/>
        <w:tblGridChange w:id="0">
          <w:tblGrid>
            <w:gridCol w:w="1312"/>
            <w:gridCol w:w="5661"/>
            <w:gridCol w:w="2676"/>
            <w:gridCol w:w="4536"/>
          </w:tblGrid>
        </w:tblGridChange>
      </w:tblGrid>
      <w:tr>
        <w:trPr>
          <w:trHeight w:val="12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 1 Day 4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Facilitators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8:00-9:00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What is triage? Prioritising the ED patient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9:00-09:45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 intro to patient assessment using PHEP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9:45-10:00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Break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10:00-11:00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Patient Assessment: The Presenting Complaint (PC)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11:00-12:45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Patient Assessment: The History (HPC)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12:45-13:15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Lunch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13:15-15:15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Medway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15:15- 16:00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Self-directed (Blood Transfusion MCQ)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185.0" w:type="dxa"/>
        <w:jc w:val="left"/>
        <w:tblInd w:w="0.0" w:type="dxa"/>
        <w:tblLayout w:type="fixed"/>
        <w:tblLook w:val="0000"/>
      </w:tblPr>
      <w:tblGrid>
        <w:gridCol w:w="1570"/>
        <w:gridCol w:w="5386"/>
        <w:gridCol w:w="2693"/>
        <w:gridCol w:w="4536"/>
        <w:tblGridChange w:id="0">
          <w:tblGrid>
            <w:gridCol w:w="1570"/>
            <w:gridCol w:w="5386"/>
            <w:gridCol w:w="2693"/>
            <w:gridCol w:w="4536"/>
          </w:tblGrid>
        </w:tblGridChange>
      </w:tblGrid>
      <w:tr>
        <w:trPr>
          <w:trHeight w:val="38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 2 Day 1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Facilitators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8:00-9:00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Examination (A-E)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9:00-10:00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Patient Assessment: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Plan (Red flags)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10:00-10:15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Break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10:15-11:15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Patient Assessment: Plan (Clinical decision making &amp; bias)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11:15- 11:30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Intro to Simulation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11:30-13:00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Simulation – PHEP Process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13:00-13:30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13:30-14:30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Escalation Pathways and Initial Assessment Tools (IATs)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14:30-16:00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Front Door Process (FC, UTU, MU, LJCDU)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4185.0" w:type="dxa"/>
        <w:jc w:val="left"/>
        <w:tblInd w:w="0.0" w:type="dxa"/>
        <w:tblLayout w:type="fixed"/>
        <w:tblLook w:val="0000"/>
      </w:tblPr>
      <w:tblGrid>
        <w:gridCol w:w="1418"/>
        <w:gridCol w:w="5538"/>
        <w:gridCol w:w="2693"/>
        <w:gridCol w:w="4536"/>
        <w:tblGridChange w:id="0">
          <w:tblGrid>
            <w:gridCol w:w="1418"/>
            <w:gridCol w:w="5538"/>
            <w:gridCol w:w="2693"/>
            <w:gridCol w:w="4536"/>
          </w:tblGrid>
        </w:tblGridChange>
      </w:tblGrid>
      <w:tr>
        <w:trPr>
          <w:trHeight w:val="2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AE">
            <w:pPr>
              <w:spacing w:after="40" w:before="4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 2 Day 2  Acutely Ill Adult 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Facilitators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8:00-9:00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collapsed patient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9:00-10:00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patient with chest pain (Inc. ACS treatment, Thrombolysis)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10:00-10:15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Break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10:15-11:15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patient with shortness of breath (Inc. Peak Flow, PGD – Nebs)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11:15- 12:45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AHLS (Lucas)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12:45-13:15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13:15 -16:00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Clinical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4292.0" w:type="dxa"/>
        <w:jc w:val="left"/>
        <w:tblInd w:w="0.0" w:type="dxa"/>
        <w:tblLayout w:type="fixed"/>
        <w:tblLook w:val="0000"/>
      </w:tblPr>
      <w:tblGrid>
        <w:gridCol w:w="1572"/>
        <w:gridCol w:w="5437"/>
        <w:gridCol w:w="2713"/>
        <w:gridCol w:w="4570"/>
        <w:tblGridChange w:id="0">
          <w:tblGrid>
            <w:gridCol w:w="1572"/>
            <w:gridCol w:w="5437"/>
            <w:gridCol w:w="2713"/>
            <w:gridCol w:w="4570"/>
          </w:tblGrid>
        </w:tblGridChange>
      </w:tblGrid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D4">
            <w:pPr>
              <w:spacing w:after="40" w:before="4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 3 Day 1 Acutely ill adult 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Facilitators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08:00 – 09:00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patient with a headache (Inc. GCS Practical)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09:00-10:00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patient with abdominal pain (Inc. Bladder scan Comp, Preg Urinalysis)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10:00 – 10:15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Break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10:15-11:30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patient with high blood sugars (Inc. Bm Comp, Treatment)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11:30-12:30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Death and Dying in 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12:30-13:00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13:00-14:00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older patient in ED (inc. Dementia, frailty &amp; CFS Score)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14:00-14:30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Falls/Braden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14:30-16:00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Clinical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4327.0" w:type="dxa"/>
        <w:jc w:val="left"/>
        <w:tblInd w:w="0.0" w:type="dxa"/>
        <w:tblLayout w:type="fixed"/>
        <w:tblLook w:val="0000"/>
      </w:tblPr>
      <w:tblGrid>
        <w:gridCol w:w="1428"/>
        <w:gridCol w:w="6237"/>
        <w:gridCol w:w="1701"/>
        <w:gridCol w:w="1417"/>
        <w:gridCol w:w="1824"/>
        <w:gridCol w:w="1720"/>
        <w:tblGridChange w:id="0">
          <w:tblGrid>
            <w:gridCol w:w="1428"/>
            <w:gridCol w:w="6237"/>
            <w:gridCol w:w="1701"/>
            <w:gridCol w:w="1417"/>
            <w:gridCol w:w="1824"/>
            <w:gridCol w:w="1720"/>
          </w:tblGrid>
        </w:tblGridChange>
      </w:tblGrid>
      <w:tr>
        <w:trPr>
          <w:trHeight w:val="2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 3 Day 2 trauma immediate life support 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Facilitators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Equipment /SPS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08:00-08:45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What is trauma?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08:45-09:30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Patient Assessment: Presenting Trauma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09:30-09:45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Break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09:45-10:30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Patient Assessment: Trauma History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10:30-11:30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Patient Assessment: Trauma Examination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11:30- 12:30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Major Incident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12:30-13:00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13:00-16:00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Skill Stations (Airway, Log roll – C-spine, Haemorrhage Control, Fluid Management – EnFlow, Rapid Infusor, Bair Hugger)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4410.0" w:type="dxa"/>
        <w:jc w:val="left"/>
        <w:tblInd w:w="0.0" w:type="dxa"/>
        <w:tblLayout w:type="fixed"/>
        <w:tblLook w:val="0000"/>
      </w:tblPr>
      <w:tblGrid>
        <w:gridCol w:w="1637"/>
        <w:gridCol w:w="6283"/>
        <w:gridCol w:w="1680"/>
        <w:gridCol w:w="1510"/>
        <w:gridCol w:w="1542"/>
        <w:gridCol w:w="1758"/>
        <w:tblGridChange w:id="0">
          <w:tblGrid>
            <w:gridCol w:w="1637"/>
            <w:gridCol w:w="6283"/>
            <w:gridCol w:w="1680"/>
            <w:gridCol w:w="1510"/>
            <w:gridCol w:w="1542"/>
            <w:gridCol w:w="1758"/>
          </w:tblGrid>
        </w:tblGridChange>
      </w:tblGrid>
      <w:tr>
        <w:trPr>
          <w:trHeight w:val="2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13E">
            <w:pPr>
              <w:spacing w:after="40" w:before="4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 4 Day 1 the patient with a minor injury 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Facilitators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Equipment /SPS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08:00 – 09:00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patient with minor injury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09:00 –10:00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Wound/injury assessment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10:00 – 10:15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Break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10:15 – 11:30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Splints, slings &amp; Practical first aid – Walking Aids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11:30 – 12:30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Wound care/healing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12:30 – 13:00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13:00-16:00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Clinical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4">
      <w:pPr>
        <w:ind w:firstLine="72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4317.000000000004" w:type="dxa"/>
        <w:jc w:val="left"/>
        <w:tblInd w:w="0.0" w:type="dxa"/>
        <w:tblLayout w:type="fixed"/>
        <w:tblLook w:val="0000"/>
      </w:tblPr>
      <w:tblGrid>
        <w:gridCol w:w="1560"/>
        <w:gridCol w:w="6095"/>
        <w:gridCol w:w="1559"/>
        <w:gridCol w:w="1560"/>
        <w:gridCol w:w="1559"/>
        <w:gridCol w:w="1984"/>
        <w:tblGridChange w:id="0">
          <w:tblGrid>
            <w:gridCol w:w="1560"/>
            <w:gridCol w:w="6095"/>
            <w:gridCol w:w="1559"/>
            <w:gridCol w:w="1560"/>
            <w:gridCol w:w="1559"/>
            <w:gridCol w:w="1984"/>
          </w:tblGrid>
        </w:tblGridChange>
      </w:tblGrid>
      <w:tr>
        <w:trPr>
          <w:trHeight w:val="2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 4 Day 2: the vulnerable patient  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Facilitators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Equipment /SPS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08:00 – 08:45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Curriculum review using your portfolio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08:45 –11:00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Domestic Abuse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11:00-11:15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Break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11:15-11:45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Red Thread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11:45-12:45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patient with Mental Health Needs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12:45-13:15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13:15-14:45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Simulation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14:45-16:00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Consolidation of Work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1">
      <w:pPr>
        <w:ind w:firstLine="720"/>
        <w:rPr/>
      </w:pP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B53F8"/>
    <w:rPr>
      <w:rFonts w:ascii="Calibri" w:cs="Times New Roman" w:eastAsia="Times New Roman" w:hAnsi="Calibri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PlainText">
    <w:name w:val="Plain Text"/>
    <w:basedOn w:val="Normal"/>
    <w:link w:val="PlainTextChar"/>
    <w:uiPriority w:val="99"/>
    <w:unhideWhenUsed w:val="1"/>
    <w:rsid w:val="00AB53F8"/>
    <w:pPr>
      <w:spacing w:after="0" w:line="240" w:lineRule="auto"/>
    </w:pPr>
    <w:rPr>
      <w:rFonts w:cstheme="minorBidi" w:eastAsiaTheme="minorHAnsi"/>
      <w:szCs w:val="21"/>
      <w:lang w:eastAsia="en-US"/>
    </w:rPr>
  </w:style>
  <w:style w:type="character" w:styleId="PlainTextChar" w:customStyle="1">
    <w:name w:val="Plain Text Char"/>
    <w:basedOn w:val="DefaultParagraphFont"/>
    <w:link w:val="PlainText"/>
    <w:uiPriority w:val="99"/>
    <w:rsid w:val="00AB53F8"/>
    <w:rPr>
      <w:rFonts w:ascii="Calibri" w:hAnsi="Calibri"/>
      <w:szCs w:val="21"/>
    </w:rPr>
  </w:style>
  <w:style w:type="paragraph" w:styleId="NoSpacing">
    <w:name w:val="No Spacing"/>
    <w:uiPriority w:val="1"/>
    <w:qFormat w:val="1"/>
    <w:rsid w:val="00A72496"/>
    <w:pPr>
      <w:spacing w:after="0" w:line="240" w:lineRule="auto"/>
    </w:pPr>
    <w:rPr>
      <w:rFonts w:ascii="Calibri" w:cs="Times New Roman" w:eastAsia="Times New Roman" w:hAnsi="Calibri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Ecdk8OMyTV2YNMDRx4ah9Tx79Q==">AMUW2mWWkz/bUn4QAt7B7DgP0/IKXZ71sIgr05HhoUzqBT6NS1df0UzV1asUT1+CzY0R/a/LMQwu1PlQBlF6RESgoNuFAH95aeuuaYYamqdXxcQNC/dLfxS4wfn3PLpO3DVhPTneOl9F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2019-08-02T09:34:00Z</dcterms:created>
  <dc:creator>John Dona 2 (Emergency Department)</dc:creator>
</cp:coreProperties>
</file>